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67B" w:rsidRPr="000A767B" w:rsidRDefault="000A767B" w:rsidP="000A767B"/>
    <w:p w:rsidR="000A767B" w:rsidRPr="000A767B" w:rsidRDefault="000A767B" w:rsidP="000A767B">
      <w:pPr>
        <w:rPr>
          <w:i/>
        </w:rPr>
      </w:pPr>
      <w:r w:rsidRPr="000A767B">
        <w:rPr>
          <w:b/>
        </w:rPr>
        <w:t>OGGETTO:</w:t>
      </w:r>
      <w:r w:rsidRPr="000A767B">
        <w:t xml:space="preserve"> </w:t>
      </w:r>
      <w:r w:rsidRPr="000A767B">
        <w:rPr>
          <w:i/>
        </w:rPr>
        <w:t xml:space="preserve">Convocazione Direzione Nazionale in modalità on line e in presenza - giovedì 16 dicembre ore 08:30.        </w:t>
      </w:r>
    </w:p>
    <w:p w:rsidR="00C170BA" w:rsidRDefault="000A767B" w:rsidP="000A767B">
      <w:pPr>
        <w:rPr>
          <w:i/>
        </w:rPr>
      </w:pPr>
      <w:r w:rsidRPr="000A767B">
        <w:rPr>
          <w:i/>
        </w:rPr>
        <w:t xml:space="preserve">       </w:t>
      </w:r>
    </w:p>
    <w:p w:rsidR="000A767B" w:rsidRPr="000A767B" w:rsidRDefault="000A767B" w:rsidP="000A767B">
      <w:pPr>
        <w:rPr>
          <w:i/>
        </w:rPr>
      </w:pPr>
      <w:r w:rsidRPr="000A767B">
        <w:rPr>
          <w:i/>
        </w:rPr>
        <w:t xml:space="preserve">  </w:t>
      </w:r>
      <w:r w:rsidRPr="000A767B">
        <w:t>La Direzione Nazionale è convocata in presenza e/o in modalità on line attraverso la piattaforma zoom-meeting</w:t>
      </w:r>
    </w:p>
    <w:p w:rsidR="000A767B" w:rsidRPr="000A767B" w:rsidRDefault="000A767B" w:rsidP="000A767B">
      <w:pPr>
        <w:rPr>
          <w:b/>
        </w:rPr>
      </w:pPr>
      <w:r w:rsidRPr="000A767B">
        <w:t xml:space="preserve">         </w:t>
      </w:r>
      <w:r w:rsidRPr="000A767B">
        <w:rPr>
          <w:b/>
        </w:rPr>
        <w:t>Giovedì 16 dicembre, ore 8.30</w:t>
      </w:r>
    </w:p>
    <w:p w:rsidR="000A767B" w:rsidRPr="000A767B" w:rsidRDefault="000A767B" w:rsidP="000A767B">
      <w:r w:rsidRPr="000A767B">
        <w:t xml:space="preserve">per discutere e deliberare sul seguente </w:t>
      </w:r>
    </w:p>
    <w:p w:rsidR="000A767B" w:rsidRPr="000A767B" w:rsidRDefault="000A767B" w:rsidP="000A767B">
      <w:r w:rsidRPr="000A767B">
        <w:t xml:space="preserve">         Ordine del Giorno:</w:t>
      </w:r>
    </w:p>
    <w:p w:rsidR="000A767B" w:rsidRPr="000A767B" w:rsidRDefault="000A767B" w:rsidP="000A767B"/>
    <w:p w:rsidR="000A767B" w:rsidRPr="000A767B" w:rsidRDefault="000A767B" w:rsidP="000A767B">
      <w:pPr>
        <w:numPr>
          <w:ilvl w:val="0"/>
          <w:numId w:val="1"/>
        </w:numPr>
      </w:pPr>
      <w:r w:rsidRPr="000A767B">
        <w:t>Approvazione del verbale della riunione del 18 novembre 2021.</w:t>
      </w:r>
    </w:p>
    <w:p w:rsidR="000A767B" w:rsidRPr="000A767B" w:rsidRDefault="000A767B" w:rsidP="000A767B">
      <w:pPr>
        <w:numPr>
          <w:ilvl w:val="0"/>
          <w:numId w:val="1"/>
        </w:numPr>
      </w:pPr>
      <w:r w:rsidRPr="000A767B">
        <w:t>Presa d’atto di verbali e altra documentazione di lavoro.</w:t>
      </w:r>
    </w:p>
    <w:p w:rsidR="000A767B" w:rsidRPr="000A767B" w:rsidRDefault="000A767B" w:rsidP="000A767B">
      <w:pPr>
        <w:numPr>
          <w:ilvl w:val="0"/>
          <w:numId w:val="1"/>
        </w:numPr>
      </w:pPr>
      <w:r w:rsidRPr="000A767B">
        <w:t>Approvazione dello schema di “Guida ai servizi” associativi.</w:t>
      </w:r>
    </w:p>
    <w:p w:rsidR="000A767B" w:rsidRPr="000A767B" w:rsidRDefault="000A767B" w:rsidP="000A767B">
      <w:pPr>
        <w:numPr>
          <w:ilvl w:val="0"/>
          <w:numId w:val="1"/>
        </w:numPr>
      </w:pPr>
      <w:r w:rsidRPr="000A767B">
        <w:t>Rinnovo contratti di prestazione, collaborazione e consulenza.</w:t>
      </w:r>
    </w:p>
    <w:p w:rsidR="000A767B" w:rsidRPr="000A767B" w:rsidRDefault="000A767B" w:rsidP="000A767B">
      <w:pPr>
        <w:numPr>
          <w:ilvl w:val="0"/>
          <w:numId w:val="1"/>
        </w:numPr>
      </w:pPr>
      <w:r w:rsidRPr="000A767B">
        <w:t>Nomina componenti nel Consiglio di Amministrazione della Biblioteca Italiana per Ciechi.</w:t>
      </w:r>
    </w:p>
    <w:p w:rsidR="000A767B" w:rsidRPr="000A767B" w:rsidRDefault="000A767B" w:rsidP="000A767B">
      <w:pPr>
        <w:numPr>
          <w:ilvl w:val="0"/>
          <w:numId w:val="1"/>
        </w:numPr>
      </w:pPr>
      <w:r w:rsidRPr="000A767B">
        <w:t>Definizione attribuzioni e compiti del Direttore Generale.</w:t>
      </w:r>
    </w:p>
    <w:p w:rsidR="000A767B" w:rsidRPr="000A767B" w:rsidRDefault="000A767B" w:rsidP="000A767B">
      <w:pPr>
        <w:numPr>
          <w:ilvl w:val="0"/>
          <w:numId w:val="1"/>
        </w:numPr>
      </w:pPr>
      <w:r w:rsidRPr="000A767B">
        <w:t>Provvedimenti conseguenti alla decisione dei probiviri n. 4/2021.</w:t>
      </w:r>
    </w:p>
    <w:p w:rsidR="000A767B" w:rsidRPr="000A767B" w:rsidRDefault="000A767B" w:rsidP="000A767B">
      <w:pPr>
        <w:numPr>
          <w:ilvl w:val="0"/>
          <w:numId w:val="1"/>
        </w:numPr>
      </w:pPr>
      <w:r w:rsidRPr="000A767B">
        <w:t>Presa di posizione ADV e provvedimenti conseguenti.</w:t>
      </w:r>
    </w:p>
    <w:p w:rsidR="000A767B" w:rsidRPr="000A767B" w:rsidRDefault="000A767B" w:rsidP="000A767B">
      <w:pPr>
        <w:numPr>
          <w:ilvl w:val="0"/>
          <w:numId w:val="1"/>
        </w:numPr>
      </w:pPr>
      <w:r w:rsidRPr="000A767B">
        <w:t>Calendario delle attività 2022.</w:t>
      </w:r>
    </w:p>
    <w:p w:rsidR="000A767B" w:rsidRPr="000A767B" w:rsidRDefault="000A767B" w:rsidP="000A767B">
      <w:pPr>
        <w:numPr>
          <w:ilvl w:val="0"/>
          <w:numId w:val="1"/>
        </w:numPr>
      </w:pPr>
      <w:r w:rsidRPr="000A767B">
        <w:t>Patrimonio:</w:t>
      </w:r>
    </w:p>
    <w:p w:rsidR="000A767B" w:rsidRPr="000A767B" w:rsidRDefault="000A767B" w:rsidP="000A767B">
      <w:pPr>
        <w:numPr>
          <w:ilvl w:val="0"/>
          <w:numId w:val="3"/>
        </w:numPr>
      </w:pPr>
      <w:r w:rsidRPr="000A767B">
        <w:t>UICI Agrigento – Richiesta contributo per lavori di manutenzione straordinaria - sede istituzionale;</w:t>
      </w:r>
    </w:p>
    <w:p w:rsidR="000A767B" w:rsidRPr="000A767B" w:rsidRDefault="000A767B" w:rsidP="000A767B">
      <w:pPr>
        <w:numPr>
          <w:ilvl w:val="0"/>
          <w:numId w:val="3"/>
        </w:numPr>
      </w:pPr>
      <w:r w:rsidRPr="000A767B">
        <w:t>UICI Bari/Corato - Richiesta sostituzione caldaie sedi istituzionali;</w:t>
      </w:r>
    </w:p>
    <w:p w:rsidR="000A767B" w:rsidRPr="000A767B" w:rsidRDefault="000A767B" w:rsidP="000A767B">
      <w:pPr>
        <w:numPr>
          <w:ilvl w:val="0"/>
          <w:numId w:val="3"/>
        </w:numPr>
      </w:pPr>
      <w:r w:rsidRPr="000A767B">
        <w:t xml:space="preserve">UICI Imperia – relazione eredità Veneziani; </w:t>
      </w:r>
    </w:p>
    <w:p w:rsidR="000A767B" w:rsidRPr="000A767B" w:rsidRDefault="000A767B" w:rsidP="000A767B">
      <w:pPr>
        <w:numPr>
          <w:ilvl w:val="0"/>
          <w:numId w:val="3"/>
        </w:numPr>
      </w:pPr>
      <w:r w:rsidRPr="000A767B">
        <w:t>UICI Milano - Accet</w:t>
      </w:r>
      <w:r w:rsidR="001A4BCF">
        <w:t>tazione eredità – Terreno di Principina</w:t>
      </w:r>
      <w:bookmarkStart w:id="0" w:name="_GoBack"/>
      <w:bookmarkEnd w:id="0"/>
      <w:r w:rsidRPr="000A767B">
        <w:t xml:space="preserve"> a Mare – Grosseto;</w:t>
      </w:r>
    </w:p>
    <w:p w:rsidR="000A767B" w:rsidRPr="000A767B" w:rsidRDefault="000A767B" w:rsidP="000A767B">
      <w:pPr>
        <w:numPr>
          <w:ilvl w:val="0"/>
          <w:numId w:val="3"/>
        </w:numPr>
      </w:pPr>
      <w:r w:rsidRPr="000A767B">
        <w:t>UICI Modena - Relazione semestrale Commissario ad acta;</w:t>
      </w:r>
    </w:p>
    <w:p w:rsidR="000A767B" w:rsidRPr="000A767B" w:rsidRDefault="000A767B" w:rsidP="000A767B">
      <w:pPr>
        <w:numPr>
          <w:ilvl w:val="0"/>
          <w:numId w:val="3"/>
        </w:numPr>
      </w:pPr>
      <w:r w:rsidRPr="000A767B">
        <w:t>UICI Salerno - Accettazione transazione posto auto;</w:t>
      </w:r>
    </w:p>
    <w:p w:rsidR="000A767B" w:rsidRPr="000A767B" w:rsidRDefault="000A767B" w:rsidP="000A767B">
      <w:pPr>
        <w:numPr>
          <w:ilvl w:val="0"/>
          <w:numId w:val="1"/>
        </w:numPr>
      </w:pPr>
      <w:r w:rsidRPr="000A767B">
        <w:t>Contributi:</w:t>
      </w:r>
    </w:p>
    <w:p w:rsidR="000A767B" w:rsidRPr="000A767B" w:rsidRDefault="000A767B" w:rsidP="000A767B">
      <w:pPr>
        <w:numPr>
          <w:ilvl w:val="0"/>
          <w:numId w:val="2"/>
        </w:numPr>
      </w:pPr>
      <w:r w:rsidRPr="000A767B">
        <w:t>UICI Brescia: attività CLP;</w:t>
      </w:r>
    </w:p>
    <w:p w:rsidR="000A767B" w:rsidRPr="000A767B" w:rsidRDefault="000A767B" w:rsidP="000A767B">
      <w:pPr>
        <w:numPr>
          <w:ilvl w:val="0"/>
          <w:numId w:val="2"/>
        </w:numPr>
      </w:pPr>
      <w:r w:rsidRPr="000A767B">
        <w:t>UICI Modena: attività CLP;</w:t>
      </w:r>
    </w:p>
    <w:p w:rsidR="000A767B" w:rsidRPr="000A767B" w:rsidRDefault="000A767B" w:rsidP="000A767B">
      <w:pPr>
        <w:numPr>
          <w:ilvl w:val="0"/>
          <w:numId w:val="2"/>
        </w:numPr>
      </w:pPr>
      <w:r w:rsidRPr="000A767B">
        <w:t>UICI Palermo: ex dipendenti CNLP.</w:t>
      </w:r>
    </w:p>
    <w:p w:rsidR="000A767B" w:rsidRPr="000A767B" w:rsidRDefault="000A767B" w:rsidP="000A767B">
      <w:pPr>
        <w:numPr>
          <w:ilvl w:val="0"/>
          <w:numId w:val="1"/>
        </w:numPr>
      </w:pPr>
      <w:r w:rsidRPr="000A767B">
        <w:t>Ratifica eventuali deliberazioni di urgenza;</w:t>
      </w:r>
    </w:p>
    <w:p w:rsidR="000A767B" w:rsidRPr="000A767B" w:rsidRDefault="000A767B" w:rsidP="000A767B">
      <w:pPr>
        <w:numPr>
          <w:ilvl w:val="0"/>
          <w:numId w:val="1"/>
        </w:numPr>
      </w:pPr>
      <w:r w:rsidRPr="000A767B">
        <w:t>Comunica</w:t>
      </w:r>
      <w:r>
        <w:t>zioni del Presidente e dei comp</w:t>
      </w:r>
      <w:r w:rsidR="00C170BA">
        <w:t>o</w:t>
      </w:r>
      <w:r w:rsidRPr="000A767B">
        <w:t>nenti.</w:t>
      </w:r>
    </w:p>
    <w:p w:rsidR="000C4FF4" w:rsidRDefault="000C4FF4"/>
    <w:sectPr w:rsidR="000C4F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36378"/>
    <w:multiLevelType w:val="hybridMultilevel"/>
    <w:tmpl w:val="6F0805F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B237F1"/>
    <w:multiLevelType w:val="hybridMultilevel"/>
    <w:tmpl w:val="582E79D6"/>
    <w:lvl w:ilvl="0" w:tplc="9A1E0BD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5FF23C1C">
      <w:numFmt w:val="bullet"/>
      <w:lvlText w:val="•"/>
      <w:lvlJc w:val="left"/>
      <w:pPr>
        <w:ind w:left="1770" w:hanging="690"/>
      </w:pPr>
      <w:rPr>
        <w:rFonts w:ascii="Times New Roman" w:eastAsia="Calibr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502427"/>
    <w:multiLevelType w:val="hybridMultilevel"/>
    <w:tmpl w:val="EBD25486"/>
    <w:lvl w:ilvl="0" w:tplc="1E9EFF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67B"/>
    <w:rsid w:val="000A767B"/>
    <w:rsid w:val="000C4FF4"/>
    <w:rsid w:val="001A4BCF"/>
    <w:rsid w:val="00C1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63506"/>
  <w15:chartTrackingRefBased/>
  <w15:docId w15:val="{D80517B2-55AA-4CA2-ABFD-3EDEDE6A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4</cp:revision>
  <dcterms:created xsi:type="dcterms:W3CDTF">2021-12-13T07:14:00Z</dcterms:created>
  <dcterms:modified xsi:type="dcterms:W3CDTF">2021-12-13T07:25:00Z</dcterms:modified>
</cp:coreProperties>
</file>